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FB5D3E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83BCA">
      <w:pPr>
        <w:tabs>
          <w:tab w:val="left" w:pos="5700"/>
        </w:tabs>
        <w:rPr>
          <w:color w:val="0000FF"/>
        </w:rPr>
      </w:pPr>
    </w:p>
    <w:p w:rsidR="00A1530D" w:rsidRPr="00EE04E0" w:rsidRDefault="00A1530D" w:rsidP="00A1530D">
      <w:pPr>
        <w:tabs>
          <w:tab w:val="left" w:pos="4275"/>
          <w:tab w:val="center" w:pos="5078"/>
        </w:tabs>
      </w:pP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893541" w:rsidP="00893541">
      <w:pPr>
        <w:ind w:right="471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893541" w:rsidRDefault="00893541" w:rsidP="00893541">
      <w:pPr>
        <w:ind w:right="471"/>
        <w:jc w:val="center"/>
        <w:rPr>
          <w:b/>
          <w:sz w:val="28"/>
        </w:rPr>
      </w:pPr>
    </w:p>
    <w:p w:rsidR="00893541" w:rsidRDefault="00893541" w:rsidP="00893541">
      <w:pPr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893541" w:rsidRDefault="00893541" w:rsidP="00893541">
      <w:pPr>
        <w:jc w:val="center"/>
        <w:rPr>
          <w:b/>
          <w:sz w:val="28"/>
          <w:szCs w:val="28"/>
        </w:rPr>
      </w:pPr>
      <w:proofErr w:type="spellStart"/>
      <w:r w:rsidRPr="00C53E2B">
        <w:rPr>
          <w:b/>
          <w:sz w:val="28"/>
          <w:szCs w:val="28"/>
        </w:rPr>
        <w:t>Ирского</w:t>
      </w:r>
      <w:proofErr w:type="spellEnd"/>
      <w:r w:rsidRPr="00C53E2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Default="00893541" w:rsidP="00893541">
      <w:pPr>
        <w:pStyle w:val="a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>Республики Северная Осетия-Алания</w:t>
      </w:r>
    </w:p>
    <w:p w:rsidR="00893541" w:rsidRDefault="00893541" w:rsidP="00893541">
      <w:pPr>
        <w:pStyle w:val="a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A532F" w:rsidRDefault="00893541" w:rsidP="00B92842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A532F">
        <w:rPr>
          <w:b/>
          <w:sz w:val="28"/>
          <w:szCs w:val="28"/>
        </w:rPr>
        <w:t>28.03. 2016 г.</w:t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  <w:t>№ 2</w:t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  <w:t xml:space="preserve">   с. Ир</w:t>
      </w:r>
    </w:p>
    <w:p w:rsidR="00B92842" w:rsidRDefault="00B92842" w:rsidP="00B92842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B92842" w:rsidRDefault="00B92842" w:rsidP="00B92842">
      <w:pPr>
        <w:jc w:val="center"/>
        <w:rPr>
          <w:b/>
          <w:sz w:val="27"/>
          <w:szCs w:val="28"/>
        </w:rPr>
      </w:pPr>
      <w:r w:rsidRPr="00C76E31">
        <w:rPr>
          <w:b/>
          <w:sz w:val="27"/>
          <w:szCs w:val="28"/>
        </w:rPr>
        <w:t xml:space="preserve">О </w:t>
      </w:r>
      <w:r w:rsidR="00D558EB" w:rsidRPr="00C76E31">
        <w:rPr>
          <w:b/>
          <w:sz w:val="27"/>
          <w:szCs w:val="28"/>
        </w:rPr>
        <w:t xml:space="preserve">внесении изменений и дополнений в устав </w:t>
      </w:r>
      <w:proofErr w:type="spellStart"/>
      <w:r w:rsidR="00D558EB" w:rsidRPr="00C76E31">
        <w:rPr>
          <w:b/>
          <w:sz w:val="27"/>
          <w:szCs w:val="28"/>
        </w:rPr>
        <w:t>Ирского</w:t>
      </w:r>
      <w:proofErr w:type="spellEnd"/>
      <w:r w:rsidR="00D558EB" w:rsidRPr="00C76E31">
        <w:rPr>
          <w:sz w:val="27"/>
          <w:szCs w:val="28"/>
        </w:rPr>
        <w:t xml:space="preserve"> </w:t>
      </w:r>
      <w:r w:rsidR="00D558EB" w:rsidRPr="00C76E31">
        <w:rPr>
          <w:b/>
          <w:sz w:val="27"/>
          <w:szCs w:val="28"/>
        </w:rPr>
        <w:t xml:space="preserve"> сельского поселения Пригородного района республики Северная Осетия - Алания</w:t>
      </w:r>
    </w:p>
    <w:p w:rsidR="00B92842" w:rsidRDefault="00B92842" w:rsidP="00B92842">
      <w:pPr>
        <w:jc w:val="center"/>
        <w:rPr>
          <w:b/>
          <w:sz w:val="27"/>
          <w:szCs w:val="28"/>
        </w:rPr>
      </w:pPr>
    </w:p>
    <w:p w:rsidR="00B92842" w:rsidRPr="00B92842" w:rsidRDefault="00B92842" w:rsidP="00B9284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B92842">
        <w:rPr>
          <w:color w:val="000000"/>
          <w:sz w:val="28"/>
          <w:szCs w:val="28"/>
        </w:rPr>
        <w:t xml:space="preserve">Руководствуясь статьями 35 и 44 Федерального закона от 06.10.2003 № 131-ФЗ «Об общих принципах организации местного самоуправления в Российской Федерации», статьей 21 и 35 Устава </w:t>
      </w:r>
      <w:proofErr w:type="spellStart"/>
      <w:r w:rsidRPr="00B92842">
        <w:rPr>
          <w:sz w:val="28"/>
          <w:szCs w:val="28"/>
        </w:rPr>
        <w:t>Ирского</w:t>
      </w:r>
      <w:proofErr w:type="spellEnd"/>
      <w:r w:rsidRPr="00B92842">
        <w:rPr>
          <w:color w:val="000000"/>
          <w:sz w:val="28"/>
          <w:szCs w:val="28"/>
        </w:rPr>
        <w:t xml:space="preserve"> сельского поселения Пригородного района Республики Северная Осетия - Алания, в соответствии с </w:t>
      </w:r>
      <w:r w:rsidRPr="00B92842">
        <w:rPr>
          <w:color w:val="000000"/>
          <w:spacing w:val="-1"/>
          <w:sz w:val="28"/>
          <w:szCs w:val="28"/>
        </w:rPr>
        <w:t xml:space="preserve">изменениями и дополнениями, внесенными в Федеральный закон от 06.10.2003 № </w:t>
      </w:r>
      <w:r w:rsidRPr="00B92842">
        <w:rPr>
          <w:color w:val="000000"/>
          <w:spacing w:val="-4"/>
          <w:sz w:val="28"/>
          <w:szCs w:val="28"/>
        </w:rPr>
        <w:t xml:space="preserve">131-ФЗ «Об общих принципах организации местного самоуправления в Российской </w:t>
      </w:r>
      <w:r w:rsidRPr="00B92842">
        <w:rPr>
          <w:color w:val="000000"/>
          <w:spacing w:val="-5"/>
          <w:sz w:val="28"/>
          <w:szCs w:val="28"/>
        </w:rPr>
        <w:t xml:space="preserve">Федерации», Собрание представителей  </w:t>
      </w:r>
      <w:r w:rsidRPr="00B92842">
        <w:rPr>
          <w:color w:val="000000"/>
          <w:sz w:val="28"/>
          <w:szCs w:val="28"/>
        </w:rPr>
        <w:t xml:space="preserve"> </w:t>
      </w:r>
      <w:proofErr w:type="spellStart"/>
      <w:r w:rsidRPr="00B92842">
        <w:rPr>
          <w:sz w:val="28"/>
          <w:szCs w:val="28"/>
        </w:rPr>
        <w:t>Ирского</w:t>
      </w:r>
      <w:proofErr w:type="spellEnd"/>
      <w:r w:rsidRPr="00B92842">
        <w:rPr>
          <w:color w:val="000000"/>
          <w:sz w:val="28"/>
          <w:szCs w:val="28"/>
        </w:rPr>
        <w:t xml:space="preserve"> </w:t>
      </w:r>
      <w:r w:rsidRPr="00B92842">
        <w:rPr>
          <w:color w:val="000000"/>
          <w:spacing w:val="-5"/>
          <w:sz w:val="28"/>
          <w:szCs w:val="28"/>
        </w:rPr>
        <w:t>сельского поселения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РЕШИЛ</w:t>
      </w:r>
      <w:r w:rsidRPr="00B92842">
        <w:rPr>
          <w:b/>
          <w:sz w:val="28"/>
          <w:szCs w:val="28"/>
        </w:rPr>
        <w:t>О: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92842">
        <w:rPr>
          <w:sz w:val="28"/>
          <w:szCs w:val="28"/>
        </w:rPr>
        <w:t xml:space="preserve">Внести в Устав </w:t>
      </w:r>
      <w:proofErr w:type="spellStart"/>
      <w:r w:rsidRPr="00B92842">
        <w:rPr>
          <w:sz w:val="28"/>
          <w:szCs w:val="28"/>
        </w:rPr>
        <w:t>Ирского</w:t>
      </w:r>
      <w:proofErr w:type="spellEnd"/>
      <w:r w:rsidRPr="00B92842">
        <w:rPr>
          <w:sz w:val="28"/>
          <w:szCs w:val="28"/>
        </w:rPr>
        <w:t xml:space="preserve"> сельского поселения</w:t>
      </w:r>
      <w:r w:rsidRPr="00B92842">
        <w:rPr>
          <w:bCs/>
          <w:sz w:val="28"/>
          <w:szCs w:val="28"/>
        </w:rPr>
        <w:t xml:space="preserve"> Пригородного района Республики Северная Осетия-Алания</w:t>
      </w:r>
      <w:r w:rsidRPr="00B92842">
        <w:rPr>
          <w:sz w:val="28"/>
          <w:szCs w:val="28"/>
        </w:rPr>
        <w:t xml:space="preserve"> следующие изменения и дополнения: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</w:p>
    <w:p w:rsidR="00B92842" w:rsidRPr="00B92842" w:rsidRDefault="00B92842" w:rsidP="00B92842">
      <w:pPr>
        <w:pStyle w:val="a9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2842">
        <w:rPr>
          <w:rFonts w:ascii="Times New Roman" w:hAnsi="Times New Roman"/>
          <w:b/>
          <w:sz w:val="28"/>
          <w:szCs w:val="28"/>
        </w:rPr>
        <w:t>Пункт 7 части 1 статьи 5 изложить в следующей редакции: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42">
        <w:rPr>
          <w:rFonts w:ascii="Times New Roman" w:hAnsi="Times New Roman"/>
          <w:sz w:val="28"/>
          <w:szCs w:val="28"/>
        </w:rPr>
        <w:lastRenderedPageBreak/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поселения;».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pStyle w:val="a9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2842">
        <w:rPr>
          <w:rFonts w:ascii="Times New Roman" w:hAnsi="Times New Roman"/>
          <w:b/>
          <w:sz w:val="28"/>
          <w:szCs w:val="28"/>
        </w:rPr>
        <w:t>Статью 11 исключить.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pStyle w:val="a9"/>
        <w:numPr>
          <w:ilvl w:val="1"/>
          <w:numId w:val="3"/>
        </w:numPr>
        <w:tabs>
          <w:tab w:val="clear" w:pos="1429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2842">
        <w:rPr>
          <w:rFonts w:ascii="Times New Roman" w:hAnsi="Times New Roman"/>
          <w:b/>
          <w:sz w:val="28"/>
          <w:szCs w:val="28"/>
        </w:rPr>
        <w:t>Статью 13 дополнить частями 8, 9, 10, 11 следующего содержания: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«8.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3) избрание органов территориального общественного самоуправления;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9. Органы территориального общественного самоуправления: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1) представляют интересы населения, проживающего на соответствующей территории;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2) обеспечивают исполнение решений, принятых на собраниях и конференциях граждан;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 xml:space="preserve">3) могут осуществлять хозяйственную деятельность по благоустройству территории, иную хозяйственную деятельность, </w:t>
      </w:r>
      <w:r w:rsidRPr="00B92842">
        <w:rPr>
          <w:sz w:val="28"/>
          <w:szCs w:val="28"/>
        </w:rPr>
        <w:lastRenderedPageBreak/>
        <w:t>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10. В уставе территориального общественного самоуправления устанавливаются: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1) территория, на которой оно осуществляется;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4) порядок принятия решений;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42">
        <w:rPr>
          <w:rFonts w:ascii="Times New Roman" w:hAnsi="Times New Roman"/>
          <w:sz w:val="28"/>
          <w:szCs w:val="28"/>
        </w:rPr>
        <w:t>11. Дополнительные требования к уставу территориального общественного самоуправления органами местного самоуправления устанавливаться не могут».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pStyle w:val="a9"/>
        <w:numPr>
          <w:ilvl w:val="1"/>
          <w:numId w:val="3"/>
        </w:numPr>
        <w:tabs>
          <w:tab w:val="clear" w:pos="1429"/>
          <w:tab w:val="num" w:pos="284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2842">
        <w:rPr>
          <w:rFonts w:ascii="Times New Roman" w:hAnsi="Times New Roman"/>
          <w:b/>
          <w:sz w:val="28"/>
          <w:szCs w:val="28"/>
        </w:rPr>
        <w:t>Статью 14 дополнить частью 2.1 следующего содержания:</w:t>
      </w:r>
    </w:p>
    <w:p w:rsidR="00B92842" w:rsidRPr="00B92842" w:rsidRDefault="00B92842" w:rsidP="00B92842">
      <w:pPr>
        <w:tabs>
          <w:tab w:val="num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«2.1. На публичные слушания должны выноситься:</w:t>
      </w:r>
    </w:p>
    <w:p w:rsidR="00B92842" w:rsidRPr="00B92842" w:rsidRDefault="00B92842" w:rsidP="00B92842">
      <w:pPr>
        <w:tabs>
          <w:tab w:val="num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 xml:space="preserve">1) проект устава муниципального образования, а также проект муниципального правового акта о внесении изменений и дополнений в </w:t>
      </w:r>
      <w:r w:rsidRPr="00B92842">
        <w:rPr>
          <w:sz w:val="28"/>
          <w:szCs w:val="28"/>
        </w:rPr>
        <w:lastRenderedPageBreak/>
        <w:t>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B92842" w:rsidRPr="00B92842" w:rsidRDefault="00B92842" w:rsidP="00B92842">
      <w:pPr>
        <w:tabs>
          <w:tab w:val="num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2) проект местного бюджета и отчет о его исполнении;</w:t>
      </w:r>
    </w:p>
    <w:p w:rsidR="00B92842" w:rsidRPr="00B92842" w:rsidRDefault="00B92842" w:rsidP="00B92842">
      <w:pPr>
        <w:tabs>
          <w:tab w:val="num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B92842" w:rsidRPr="00B92842" w:rsidRDefault="00B92842" w:rsidP="00B92842">
      <w:pPr>
        <w:pStyle w:val="a9"/>
        <w:tabs>
          <w:tab w:val="num" w:pos="2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42">
        <w:rPr>
          <w:rFonts w:ascii="Times New Roman" w:hAnsi="Times New Roman"/>
          <w:sz w:val="28"/>
          <w:szCs w:val="28"/>
        </w:rPr>
        <w:t>4) вопросы о преобразовании муниципального образования, за исключением случаев,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граждан».</w:t>
      </w:r>
    </w:p>
    <w:p w:rsidR="00B92842" w:rsidRPr="00B92842" w:rsidRDefault="00B92842" w:rsidP="00B92842">
      <w:pPr>
        <w:pStyle w:val="a9"/>
        <w:tabs>
          <w:tab w:val="num" w:pos="2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pStyle w:val="a9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2842">
        <w:rPr>
          <w:rFonts w:ascii="Times New Roman" w:hAnsi="Times New Roman"/>
          <w:b/>
          <w:sz w:val="28"/>
          <w:szCs w:val="28"/>
        </w:rPr>
        <w:t>Статью 17 дополнить частью 6 следующего содержания: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«6.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7. Финансирование мероприятий, связанных с подготовкой и проведением опроса граждан, осуществляется: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lastRenderedPageBreak/>
        <w:t>1) за счет средств местного бюджета - при проведении опроса по инициативе органов местного самоуправления;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42">
        <w:rPr>
          <w:rFonts w:ascii="Times New Roman" w:hAnsi="Times New Roman"/>
          <w:sz w:val="28"/>
          <w:szCs w:val="28"/>
        </w:rPr>
        <w:t>2) за счет средств бюджета Республики Северная Осетия-Алания - при проведении опроса по инициативе органов государственной власти соответствующего субъекта Российской Федерации».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pStyle w:val="a9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2842">
        <w:rPr>
          <w:rFonts w:ascii="Times New Roman" w:hAnsi="Times New Roman"/>
          <w:b/>
          <w:sz w:val="28"/>
          <w:szCs w:val="28"/>
        </w:rPr>
        <w:t>Статью 20 дополнить частью 7 следующего содержания: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42">
        <w:rPr>
          <w:rFonts w:ascii="Times New Roman" w:hAnsi="Times New Roman"/>
          <w:sz w:val="28"/>
          <w:szCs w:val="28"/>
        </w:rPr>
        <w:t>«</w:t>
      </w:r>
      <w:r w:rsidRPr="00B92842">
        <w:rPr>
          <w:rFonts w:ascii="Times New Roman" w:hAnsi="Times New Roman"/>
          <w:bCs/>
          <w:sz w:val="28"/>
          <w:szCs w:val="28"/>
        </w:rPr>
        <w:t>7.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образований.»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b/>
          <w:sz w:val="28"/>
          <w:szCs w:val="28"/>
        </w:rPr>
        <w:t>1.7. Пункт 2 части 13 статьи 24</w:t>
      </w:r>
      <w:r w:rsidRPr="00B92842">
        <w:rPr>
          <w:sz w:val="28"/>
          <w:szCs w:val="28"/>
        </w:rPr>
        <w:t xml:space="preserve"> после слов «зарегистрированного в установленном порядке» дополнить словами « , Совета муниципальных образований Республики Северная Осетия-Алания, иных объединений муниципальных образований»;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92842">
        <w:rPr>
          <w:rFonts w:eastAsia="Calibri"/>
          <w:b/>
          <w:sz w:val="28"/>
          <w:szCs w:val="28"/>
        </w:rPr>
        <w:t>1.8</w:t>
      </w:r>
      <w:r w:rsidRPr="00B92842">
        <w:rPr>
          <w:b/>
          <w:sz w:val="28"/>
          <w:szCs w:val="28"/>
        </w:rPr>
        <w:t>. В статье 25: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92842">
        <w:rPr>
          <w:sz w:val="28"/>
          <w:szCs w:val="28"/>
        </w:rPr>
        <w:t xml:space="preserve">а) часть 2 </w:t>
      </w:r>
      <w:r w:rsidRPr="00B92842">
        <w:rPr>
          <w:rFonts w:eastAsia="Calibri"/>
          <w:sz w:val="28"/>
          <w:szCs w:val="28"/>
        </w:rPr>
        <w:t xml:space="preserve">изложить в следующей редакции: </w:t>
      </w:r>
    </w:p>
    <w:p w:rsidR="00B92842" w:rsidRPr="00B92842" w:rsidRDefault="00B92842" w:rsidP="00B92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42">
        <w:rPr>
          <w:rFonts w:ascii="Times New Roman" w:hAnsi="Times New Roman" w:cs="Times New Roman"/>
          <w:sz w:val="28"/>
          <w:szCs w:val="28"/>
        </w:rPr>
        <w:t xml:space="preserve">«2. 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</w:t>
      </w:r>
      <w:r w:rsidRPr="00B92842">
        <w:rPr>
          <w:rFonts w:ascii="Times New Roman" w:hAnsi="Times New Roman" w:cs="Times New Roman"/>
          <w:sz w:val="28"/>
          <w:szCs w:val="28"/>
        </w:rPr>
        <w:lastRenderedPageBreak/>
        <w:t>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B92842" w:rsidRPr="00B92842" w:rsidRDefault="00B92842" w:rsidP="00B92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42">
        <w:rPr>
          <w:rFonts w:ascii="Times New Roman" w:hAnsi="Times New Roman" w:cs="Times New Roman"/>
          <w:sz w:val="28"/>
          <w:szCs w:val="28"/>
        </w:rPr>
        <w:t>б) дополнить частью 10 следующего содержания:</w:t>
      </w:r>
    </w:p>
    <w:p w:rsidR="00B92842" w:rsidRPr="00B92842" w:rsidRDefault="00B92842" w:rsidP="00B92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42">
        <w:rPr>
          <w:rFonts w:ascii="Times New Roman" w:hAnsi="Times New Roman" w:cs="Times New Roman"/>
          <w:sz w:val="28"/>
          <w:szCs w:val="28"/>
        </w:rPr>
        <w:t xml:space="preserve">«10. Полномочия главы </w:t>
      </w:r>
      <w:proofErr w:type="spellStart"/>
      <w:r w:rsidRPr="00B92842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Pr="00B92842">
        <w:rPr>
          <w:rFonts w:ascii="Times New Roman" w:hAnsi="Times New Roman" w:cs="Times New Roman"/>
          <w:sz w:val="28"/>
          <w:szCs w:val="28"/>
        </w:rPr>
        <w:t xml:space="preserve"> </w:t>
      </w:r>
      <w:r w:rsidRPr="00B9284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92842">
        <w:rPr>
          <w:rFonts w:ascii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установленных Федеральным законом «Об общих принципах организации местного самоуправления в Российской Федерации».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2842">
        <w:rPr>
          <w:b/>
          <w:sz w:val="28"/>
          <w:szCs w:val="28"/>
        </w:rPr>
        <w:t>1.9. В статье 26: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а) пункт 2 части 4 после слов «зарегистрированного в установленном порядке» дополнить словами «, Совета муниципальных образований Республики Северная Осетия-Алания, иных объединений муниципальных образований»;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б) часть 5 изложить в следующей редакции: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92842">
        <w:rPr>
          <w:sz w:val="28"/>
          <w:szCs w:val="28"/>
        </w:rPr>
        <w:t xml:space="preserve">«5. </w:t>
      </w:r>
      <w:r w:rsidRPr="00B92842">
        <w:rPr>
          <w:rFonts w:eastAsia="Calibri"/>
          <w:sz w:val="28"/>
          <w:szCs w:val="28"/>
        </w:rPr>
        <w:t>Депутаты Собрания представителей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Собрания представителей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92842">
        <w:rPr>
          <w:rFonts w:eastAsia="Calibri"/>
          <w:sz w:val="28"/>
          <w:szCs w:val="28"/>
        </w:rPr>
        <w:lastRenderedPageBreak/>
        <w:t>в) часть 7 изложить в следующей редакции: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rFonts w:eastAsia="Calibri"/>
          <w:sz w:val="28"/>
          <w:szCs w:val="28"/>
        </w:rPr>
        <w:t>«</w:t>
      </w:r>
      <w:r w:rsidRPr="00B92842">
        <w:rPr>
          <w:sz w:val="28"/>
          <w:szCs w:val="28"/>
        </w:rPr>
        <w:t>7. Гарантии прав депутатов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законами.»;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г) в части 11 слова «, осуществляющего свои полномочия на постоянной основе» исключить.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92842">
        <w:rPr>
          <w:rFonts w:eastAsia="Calibri"/>
          <w:b/>
          <w:sz w:val="28"/>
          <w:szCs w:val="28"/>
        </w:rPr>
        <w:t>1.10</w:t>
      </w:r>
      <w:r w:rsidRPr="00B92842">
        <w:rPr>
          <w:b/>
          <w:sz w:val="28"/>
          <w:szCs w:val="28"/>
        </w:rPr>
        <w:t>. В статье 27: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92842">
        <w:rPr>
          <w:sz w:val="28"/>
          <w:szCs w:val="28"/>
        </w:rPr>
        <w:t xml:space="preserve">а) часть 5 </w:t>
      </w:r>
      <w:r w:rsidRPr="00B92842">
        <w:rPr>
          <w:rFonts w:eastAsia="Calibri"/>
          <w:sz w:val="28"/>
          <w:szCs w:val="28"/>
        </w:rPr>
        <w:t>изложить в следующей редакции: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«5</w:t>
      </w:r>
      <w:r w:rsidRPr="00B92842">
        <w:rPr>
          <w:rFonts w:eastAsia="Calibri"/>
          <w:sz w:val="28"/>
          <w:szCs w:val="28"/>
        </w:rPr>
        <w:t>. Глава администрации местного самоуправления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главы администрации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 w:rsidRPr="00B92842">
        <w:rPr>
          <w:sz w:val="28"/>
          <w:szCs w:val="28"/>
        </w:rPr>
        <w:t>ми финансовыми инструментами»;</w:t>
      </w:r>
    </w:p>
    <w:p w:rsidR="00B92842" w:rsidRPr="00B92842" w:rsidRDefault="00B92842" w:rsidP="00B92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42">
        <w:rPr>
          <w:rFonts w:ascii="Times New Roman" w:hAnsi="Times New Roman" w:cs="Times New Roman"/>
          <w:sz w:val="28"/>
          <w:szCs w:val="28"/>
        </w:rPr>
        <w:t>б) дополнить частью 5.1 следующего содержания:</w:t>
      </w:r>
    </w:p>
    <w:p w:rsidR="00B92842" w:rsidRPr="00B92842" w:rsidRDefault="00B92842" w:rsidP="00B92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42">
        <w:rPr>
          <w:rFonts w:ascii="Times New Roman" w:hAnsi="Times New Roman" w:cs="Times New Roman"/>
          <w:sz w:val="28"/>
          <w:szCs w:val="28"/>
        </w:rPr>
        <w:lastRenderedPageBreak/>
        <w:t xml:space="preserve">«5.1. Полномочия главы администрации местного самоуправления  </w:t>
      </w:r>
      <w:proofErr w:type="spellStart"/>
      <w:r w:rsidRPr="00B92842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Pr="00B92842">
        <w:rPr>
          <w:rFonts w:ascii="Times New Roman" w:hAnsi="Times New Roman" w:cs="Times New Roman"/>
          <w:sz w:val="28"/>
          <w:szCs w:val="28"/>
        </w:rPr>
        <w:t xml:space="preserve"> </w:t>
      </w:r>
      <w:r w:rsidRPr="00B9284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92842">
        <w:rPr>
          <w:rFonts w:ascii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установленных Федеральным законом «Об общих принципах организации местного самоуправления в Российской Федерации».</w:t>
      </w:r>
    </w:p>
    <w:p w:rsidR="00B92842" w:rsidRPr="00B92842" w:rsidRDefault="00B92842" w:rsidP="00B92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B92842">
        <w:rPr>
          <w:b/>
          <w:sz w:val="28"/>
          <w:szCs w:val="28"/>
        </w:rPr>
        <w:t xml:space="preserve">1.11. В статье 34: 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B92842">
        <w:rPr>
          <w:sz w:val="28"/>
          <w:szCs w:val="28"/>
        </w:rPr>
        <w:t>а) часть 2 изложить в следующей редакции:</w:t>
      </w:r>
    </w:p>
    <w:p w:rsidR="00B92842" w:rsidRPr="00B92842" w:rsidRDefault="00B92842" w:rsidP="00B92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42">
        <w:rPr>
          <w:rFonts w:ascii="Times New Roman" w:hAnsi="Times New Roman" w:cs="Times New Roman"/>
          <w:b/>
          <w:sz w:val="28"/>
          <w:szCs w:val="28"/>
        </w:rPr>
        <w:t>«</w:t>
      </w:r>
      <w:r w:rsidRPr="00B92842">
        <w:rPr>
          <w:rFonts w:ascii="Times New Roman" w:hAnsi="Times New Roman" w:cs="Times New Roman"/>
          <w:sz w:val="28"/>
          <w:szCs w:val="28"/>
        </w:rPr>
        <w:t>2. Муниципальные правовые акты, принятые органами местного самоуправления, подлежат обязательному исполнению на всей территории муниципального образования.</w:t>
      </w:r>
    </w:p>
    <w:p w:rsidR="00B92842" w:rsidRPr="00B92842" w:rsidRDefault="00B92842" w:rsidP="00B92842">
      <w:pPr>
        <w:pStyle w:val="2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92842">
        <w:rPr>
          <w:rFonts w:ascii="Times New Roman" w:hAnsi="Times New Roman"/>
          <w:color w:val="auto"/>
          <w:sz w:val="28"/>
          <w:szCs w:val="28"/>
        </w:rPr>
        <w:t>За неисполнение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законами»;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B92842">
        <w:rPr>
          <w:sz w:val="28"/>
          <w:szCs w:val="28"/>
        </w:rPr>
        <w:t>б) дополнить частью 10 следующего содержания: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B92842">
        <w:rPr>
          <w:sz w:val="28"/>
          <w:szCs w:val="28"/>
        </w:rPr>
        <w:t>«10.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Федерации».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B92842">
        <w:rPr>
          <w:b/>
          <w:sz w:val="28"/>
          <w:szCs w:val="28"/>
        </w:rPr>
        <w:t>1.12. Статью 37 дополнить частью 4 следующего содержания: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B92842">
        <w:rPr>
          <w:sz w:val="28"/>
          <w:szCs w:val="28"/>
        </w:rPr>
        <w:t xml:space="preserve">«4. Нормативные правовые акты Собрания представителей,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Собрания представителей только по инициативе </w:t>
      </w:r>
      <w:r w:rsidRPr="00B92842">
        <w:rPr>
          <w:sz w:val="28"/>
          <w:szCs w:val="28"/>
        </w:rPr>
        <w:lastRenderedPageBreak/>
        <w:t>главы администрации местного самоуправления или при наличии заключения главы администрации местного самоуправления».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B92842">
        <w:rPr>
          <w:b/>
          <w:sz w:val="28"/>
          <w:szCs w:val="28"/>
        </w:rPr>
        <w:t>1.13. В статье 38: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B92842">
        <w:rPr>
          <w:sz w:val="28"/>
          <w:szCs w:val="28"/>
        </w:rPr>
        <w:t>а) дополнить частью 3 следующего содержания: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«3.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законом Республики Северная Осетия-Алания, за исключением: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1) проектов нормативных правовых актов представительного органа муниципального образования, устанавливающих, изменяющих, приостанавливающих, отменяющих местные налоги и сборы;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2) проектов нормативных правовых актов представительного органа муниципального образования, регулирующих бюджетные правоотношения»;</w:t>
      </w:r>
    </w:p>
    <w:p w:rsidR="00B92842" w:rsidRPr="00B92842" w:rsidRDefault="00B92842" w:rsidP="00B92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42">
        <w:rPr>
          <w:rFonts w:ascii="Times New Roman" w:hAnsi="Times New Roman" w:cs="Times New Roman"/>
          <w:sz w:val="28"/>
          <w:szCs w:val="28"/>
        </w:rPr>
        <w:t>б) дополнить частью 4 следующего содержания: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«4.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бюджетов».</w:t>
      </w:r>
    </w:p>
    <w:p w:rsidR="00B92842" w:rsidRPr="00B92842" w:rsidRDefault="00B92842" w:rsidP="00B92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2842">
        <w:rPr>
          <w:rFonts w:ascii="Times New Roman" w:hAnsi="Times New Roman"/>
          <w:b/>
          <w:sz w:val="28"/>
          <w:szCs w:val="28"/>
        </w:rPr>
        <w:t>1.14. Статью 45 дополнить частью 5 следующего содержания: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42">
        <w:rPr>
          <w:rFonts w:ascii="Times New Roman" w:hAnsi="Times New Roman"/>
          <w:sz w:val="28"/>
          <w:szCs w:val="28"/>
        </w:rPr>
        <w:lastRenderedPageBreak/>
        <w:t xml:space="preserve">«5.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</w:t>
      </w:r>
      <w:r w:rsidRPr="00B92842">
        <w:rPr>
          <w:rFonts w:ascii="Times New Roman" w:hAnsi="Times New Roman"/>
          <w:bCs/>
          <w:sz w:val="28"/>
          <w:szCs w:val="28"/>
        </w:rPr>
        <w:t xml:space="preserve">расходов на оплату их труда </w:t>
      </w:r>
      <w:r w:rsidRPr="00B92842">
        <w:rPr>
          <w:rFonts w:ascii="Times New Roman" w:hAnsi="Times New Roman"/>
          <w:sz w:val="28"/>
          <w:szCs w:val="28"/>
        </w:rPr>
        <w:t>подлежат официальному опубликованию.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42">
        <w:rPr>
          <w:rFonts w:ascii="Times New Roman" w:hAnsi="Times New Roman"/>
          <w:sz w:val="28"/>
          <w:szCs w:val="28"/>
        </w:rPr>
        <w:t>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опубликования.».</w:t>
      </w:r>
    </w:p>
    <w:p w:rsidR="00B92842" w:rsidRPr="00B92842" w:rsidRDefault="00B92842" w:rsidP="00B92842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42" w:rsidRPr="00B92842" w:rsidRDefault="00B92842" w:rsidP="00B92842">
      <w:pPr>
        <w:tabs>
          <w:tab w:val="left" w:pos="-2835"/>
        </w:tabs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 xml:space="preserve">2. Главе </w:t>
      </w:r>
      <w:proofErr w:type="spellStart"/>
      <w:r w:rsidRPr="00B92842">
        <w:rPr>
          <w:sz w:val="28"/>
          <w:szCs w:val="28"/>
        </w:rPr>
        <w:t>Ирского</w:t>
      </w:r>
      <w:proofErr w:type="spellEnd"/>
      <w:r w:rsidRPr="00B92842">
        <w:rPr>
          <w:sz w:val="28"/>
          <w:szCs w:val="28"/>
        </w:rPr>
        <w:t xml:space="preserve"> сельского поселения в порядке, установленном Федеральным законом от 21.07.2005 № 97-ФЗ «О государственной регистрации уставов муниципальных образований», представить Решение на государственную регистрацию.</w:t>
      </w:r>
    </w:p>
    <w:p w:rsidR="00B92842" w:rsidRPr="00B92842" w:rsidRDefault="00B92842" w:rsidP="00B92842">
      <w:pPr>
        <w:tabs>
          <w:tab w:val="left" w:pos="-2835"/>
        </w:tabs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3. Обнародовать настоящее Решение после его государственной регистрации.</w:t>
      </w:r>
    </w:p>
    <w:p w:rsidR="00B92842" w:rsidRPr="00B92842" w:rsidRDefault="00B92842" w:rsidP="00B92842">
      <w:pPr>
        <w:tabs>
          <w:tab w:val="left" w:pos="-2835"/>
        </w:tabs>
        <w:spacing w:line="360" w:lineRule="auto"/>
        <w:ind w:firstLine="709"/>
        <w:jc w:val="both"/>
        <w:rPr>
          <w:sz w:val="28"/>
          <w:szCs w:val="28"/>
        </w:rPr>
      </w:pPr>
      <w:r w:rsidRPr="00B92842">
        <w:rPr>
          <w:sz w:val="28"/>
          <w:szCs w:val="28"/>
        </w:rPr>
        <w:t>4. Настоящее Решение вступает в силу после его официального обнародования после его государственной регистрации.</w:t>
      </w: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</w:p>
    <w:p w:rsidR="00B92842" w:rsidRPr="00B92842" w:rsidRDefault="00B92842" w:rsidP="00B92842">
      <w:pPr>
        <w:spacing w:line="360" w:lineRule="auto"/>
        <w:ind w:firstLine="709"/>
        <w:jc w:val="both"/>
        <w:rPr>
          <w:sz w:val="28"/>
          <w:szCs w:val="28"/>
        </w:rPr>
      </w:pPr>
    </w:p>
    <w:p w:rsidR="00B92842" w:rsidRPr="00B92842" w:rsidRDefault="00B92842" w:rsidP="00B92842">
      <w:pPr>
        <w:adjustRightInd w:val="0"/>
        <w:spacing w:line="360" w:lineRule="auto"/>
        <w:jc w:val="both"/>
        <w:outlineLvl w:val="1"/>
        <w:rPr>
          <w:b/>
          <w:sz w:val="28"/>
          <w:szCs w:val="28"/>
        </w:rPr>
      </w:pPr>
      <w:r w:rsidRPr="00B92842">
        <w:rPr>
          <w:b/>
          <w:sz w:val="28"/>
          <w:szCs w:val="28"/>
        </w:rPr>
        <w:t xml:space="preserve">Глава </w:t>
      </w:r>
      <w:proofErr w:type="spellStart"/>
      <w:r w:rsidRPr="00B92842">
        <w:rPr>
          <w:b/>
          <w:sz w:val="28"/>
          <w:szCs w:val="28"/>
        </w:rPr>
        <w:t>Ирского</w:t>
      </w:r>
      <w:proofErr w:type="spellEnd"/>
    </w:p>
    <w:p w:rsidR="00B92842" w:rsidRPr="00B92842" w:rsidRDefault="00B92842" w:rsidP="00B92842">
      <w:pPr>
        <w:spacing w:line="360" w:lineRule="auto"/>
        <w:jc w:val="both"/>
        <w:rPr>
          <w:b/>
          <w:sz w:val="28"/>
          <w:szCs w:val="28"/>
        </w:rPr>
      </w:pPr>
      <w:r w:rsidRPr="00B92842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B92842">
        <w:rPr>
          <w:b/>
          <w:sz w:val="28"/>
          <w:szCs w:val="28"/>
        </w:rPr>
        <w:t xml:space="preserve">В.Г. </w:t>
      </w:r>
      <w:proofErr w:type="spellStart"/>
      <w:r w:rsidRPr="00B92842">
        <w:rPr>
          <w:b/>
          <w:sz w:val="28"/>
          <w:szCs w:val="28"/>
        </w:rPr>
        <w:t>Кулумбеков</w:t>
      </w:r>
      <w:proofErr w:type="spellEnd"/>
    </w:p>
    <w:sectPr w:rsidR="00B92842" w:rsidRPr="00B92842" w:rsidSect="00EF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002E3"/>
    <w:multiLevelType w:val="multilevel"/>
    <w:tmpl w:val="D5105B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B7AF7"/>
    <w:rsid w:val="002B7B12"/>
    <w:rsid w:val="003106C8"/>
    <w:rsid w:val="004E17DB"/>
    <w:rsid w:val="004F36F5"/>
    <w:rsid w:val="0054311E"/>
    <w:rsid w:val="005A49B3"/>
    <w:rsid w:val="00686E0F"/>
    <w:rsid w:val="006A21EF"/>
    <w:rsid w:val="007200C7"/>
    <w:rsid w:val="007F6EFD"/>
    <w:rsid w:val="00893541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73B13"/>
    <w:rsid w:val="00B92842"/>
    <w:rsid w:val="00BB16EF"/>
    <w:rsid w:val="00C8438F"/>
    <w:rsid w:val="00D464C4"/>
    <w:rsid w:val="00D558EB"/>
    <w:rsid w:val="00D625D7"/>
    <w:rsid w:val="00D84DF9"/>
    <w:rsid w:val="00DA532F"/>
    <w:rsid w:val="00DE6871"/>
    <w:rsid w:val="00DE73A3"/>
    <w:rsid w:val="00E26EA0"/>
    <w:rsid w:val="00ED30BD"/>
    <w:rsid w:val="00EE04E0"/>
    <w:rsid w:val="00EE45D1"/>
    <w:rsid w:val="00EF11EE"/>
    <w:rsid w:val="00F61334"/>
    <w:rsid w:val="00F87936"/>
    <w:rsid w:val="00FB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9284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B92842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rsid w:val="00B92842"/>
    <w:pPr>
      <w:jc w:val="both"/>
    </w:pPr>
    <w:rPr>
      <w:rFonts w:ascii="Arial Unicode MS" w:hAnsi="Arial Unicode MS"/>
      <w:color w:val="001F4B"/>
      <w:sz w:val="24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92842"/>
    <w:rPr>
      <w:rFonts w:ascii="Arial Unicode MS" w:hAnsi="Arial Unicode MS"/>
      <w:color w:val="001F4B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4</cp:revision>
  <cp:lastPrinted>2017-10-26T14:01:00Z</cp:lastPrinted>
  <dcterms:created xsi:type="dcterms:W3CDTF">2018-01-17T08:13:00Z</dcterms:created>
  <dcterms:modified xsi:type="dcterms:W3CDTF">2018-01-20T10:40:00Z</dcterms:modified>
</cp:coreProperties>
</file>